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BF" w:rsidRPr="00DA786E" w:rsidRDefault="00376956" w:rsidP="00ED19B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DA786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882CF1" w:rsidRPr="00DA786E">
        <w:rPr>
          <w:rFonts w:ascii="Times New Roman" w:eastAsia="Times New Roman" w:hAnsi="Times New Roman" w:cs="Times New Roman"/>
          <w:lang w:eastAsia="ru-RU"/>
        </w:rPr>
        <w:t>2</w:t>
      </w:r>
    </w:p>
    <w:p w:rsidR="00ED19BF" w:rsidRPr="00DA786E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DA786E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DA786E">
        <w:rPr>
          <w:rFonts w:ascii="Times New Roman" w:eastAsia="Times New Roman" w:hAnsi="Times New Roman" w:cs="Times New Roman"/>
          <w:lang w:eastAsia="ru-RU"/>
        </w:rPr>
        <w:t>постановлению  администрации</w:t>
      </w:r>
      <w:proofErr w:type="gramEnd"/>
      <w:r w:rsidRPr="00DA78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19BF" w:rsidRPr="00DA786E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DA786E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– </w:t>
      </w:r>
      <w:proofErr w:type="gramStart"/>
      <w:r w:rsidRPr="00DA786E">
        <w:rPr>
          <w:rFonts w:ascii="Times New Roman" w:eastAsia="Times New Roman" w:hAnsi="Times New Roman" w:cs="Times New Roman"/>
          <w:lang w:eastAsia="ru-RU"/>
        </w:rPr>
        <w:t>Молвинослободское  сельское</w:t>
      </w:r>
      <w:proofErr w:type="gramEnd"/>
      <w:r w:rsidRPr="00DA786E">
        <w:rPr>
          <w:rFonts w:ascii="Times New Roman" w:eastAsia="Times New Roman" w:hAnsi="Times New Roman" w:cs="Times New Roman"/>
          <w:lang w:eastAsia="ru-RU"/>
        </w:rPr>
        <w:t xml:space="preserve"> поселение</w:t>
      </w:r>
    </w:p>
    <w:p w:rsidR="00ED19BF" w:rsidRPr="00DA786E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86E">
        <w:rPr>
          <w:rFonts w:ascii="Times New Roman" w:eastAsia="Times New Roman" w:hAnsi="Times New Roman" w:cs="Times New Roman"/>
          <w:lang w:eastAsia="ru-RU"/>
        </w:rPr>
        <w:t>Кораблинского</w:t>
      </w:r>
      <w:proofErr w:type="spellEnd"/>
      <w:r w:rsidRPr="00DA786E">
        <w:rPr>
          <w:rFonts w:ascii="Times New Roman" w:eastAsia="Times New Roman" w:hAnsi="Times New Roman" w:cs="Times New Roman"/>
          <w:lang w:eastAsia="ru-RU"/>
        </w:rPr>
        <w:t xml:space="preserve"> муниципального  </w:t>
      </w:r>
    </w:p>
    <w:p w:rsidR="00ED19BF" w:rsidRPr="00DA786E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DA786E">
        <w:rPr>
          <w:rFonts w:ascii="Times New Roman" w:eastAsia="Times New Roman" w:hAnsi="Times New Roman" w:cs="Times New Roman"/>
          <w:lang w:eastAsia="ru-RU"/>
        </w:rPr>
        <w:t>района Рязанской области</w:t>
      </w:r>
    </w:p>
    <w:p w:rsidR="00ED19BF" w:rsidRPr="00DA786E" w:rsidRDefault="00F0742D" w:rsidP="00ED19B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6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B573E" w:rsidRPr="00DA786E">
        <w:rPr>
          <w:rFonts w:ascii="Times New Roman" w:eastAsia="Times New Roman" w:hAnsi="Times New Roman" w:cs="Times New Roman"/>
          <w:lang w:eastAsia="ru-RU"/>
        </w:rPr>
        <w:t>20.03.2019г. №7/1</w:t>
      </w:r>
    </w:p>
    <w:p w:rsidR="00ED19BF" w:rsidRPr="00CF7A25" w:rsidRDefault="00ED19BF" w:rsidP="00ED19B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№2</w:t>
      </w:r>
    </w:p>
    <w:p w:rsidR="00ED19BF" w:rsidRPr="00CF7A25" w:rsidRDefault="00ED19BF" w:rsidP="00ED19B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 «Комплексное развитие муниципального обр</w:t>
      </w:r>
      <w:bookmarkStart w:id="0" w:name="_GoBack"/>
      <w:bookmarkEnd w:id="0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азования - </w:t>
      </w:r>
      <w:proofErr w:type="spellStart"/>
      <w:r w:rsidRPr="00CF7A25">
        <w:rPr>
          <w:rFonts w:ascii="Times New Roman" w:eastAsia="Times New Roman" w:hAnsi="Times New Roman" w:cs="Times New Roman"/>
          <w:lang w:eastAsia="ru-RU"/>
        </w:rPr>
        <w:t>Молвинослободское</w:t>
      </w:r>
      <w:proofErr w:type="spell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Кораблинского</w:t>
      </w:r>
      <w:proofErr w:type="spell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Рязанской области на 2016-2023 годы»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D19BF" w:rsidRPr="00CF7A25" w:rsidRDefault="00ED19BF" w:rsidP="00ED1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Подпрограмма 2 «Благоустройство на территории </w:t>
      </w:r>
      <w:proofErr w:type="spellStart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Молвинослободского</w:t>
      </w:r>
      <w:proofErr w:type="spellEnd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Кораблинского</w:t>
      </w:r>
      <w:proofErr w:type="spellEnd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ED19BF" w:rsidRPr="00CF7A25" w:rsidRDefault="00ED19BF" w:rsidP="00ED1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2016 – 2023 годы» </w:t>
      </w:r>
    </w:p>
    <w:p w:rsidR="00ED19BF" w:rsidRPr="00CF7A25" w:rsidRDefault="00ED19BF" w:rsidP="00ED1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9BF" w:rsidRPr="00CF7A25" w:rsidRDefault="00ED19BF" w:rsidP="00ED1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635"/>
      </w:tblGrid>
      <w:tr w:rsidR="00ED19BF" w:rsidRPr="00CF7A25" w:rsidTr="000D54F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«Благоустройство на территории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Молвинослободского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Кораблинского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2016 – 2023 годы» (далее-Подпрограмма)</w:t>
            </w:r>
          </w:p>
        </w:tc>
      </w:tr>
      <w:tr w:rsidR="00ED19BF" w:rsidRPr="00CF7A25" w:rsidTr="000D54F6">
        <w:trPr>
          <w:cantSplit/>
          <w:trHeight w:val="49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-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Молвинослободское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Кораблинского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Рязанской области</w:t>
            </w:r>
          </w:p>
        </w:tc>
      </w:tr>
      <w:tr w:rsidR="00ED19BF" w:rsidRPr="00CF7A25" w:rsidTr="000D54F6">
        <w:trPr>
          <w:cantSplit/>
          <w:trHeight w:val="41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-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Молвинослободское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Кораблинского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Рязанской области</w:t>
            </w:r>
          </w:p>
        </w:tc>
      </w:tr>
      <w:tr w:rsidR="00ED19BF" w:rsidRPr="00CF7A25" w:rsidTr="000D54F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для разработки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244-ФЗ от 03 декабря 2012 года «О внесении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Бюджетный Кодекс РФ и отдельные законодательные акты Российской Федерации»;  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ст. 58 и 179,4 Бюджетного Кодекса Российской Федерации</w:t>
            </w:r>
          </w:p>
        </w:tc>
      </w:tr>
      <w:tr w:rsidR="00ED19BF" w:rsidRPr="00CF7A25" w:rsidTr="000D54F6">
        <w:trPr>
          <w:cantSplit/>
          <w:trHeight w:val="5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-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Молвинослободское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Кораблинского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Рязанской области</w:t>
            </w:r>
          </w:p>
        </w:tc>
      </w:tr>
      <w:tr w:rsidR="00ED19BF" w:rsidRPr="00CF7A25" w:rsidTr="000D54F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Цель и задачи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- Совершенствование системы комплексного благоустройства на </w:t>
            </w:r>
            <w:proofErr w:type="gram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территории  муниципального</w:t>
            </w:r>
            <w:proofErr w:type="gram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– Молвинослободское сельское поселение, создание комфортных условий проживания и отдыха населения.</w:t>
            </w:r>
          </w:p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Задачи:</w:t>
            </w:r>
          </w:p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 Повышение уровня благоустройства населенных пунктов сельского поселения;</w:t>
            </w:r>
          </w:p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взаимодействия между предприятиями, организациями и учреждениями при решении </w:t>
            </w:r>
            <w:proofErr w:type="gram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вопросов  благоустройства</w:t>
            </w:r>
            <w:proofErr w:type="gram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  поселения;</w:t>
            </w:r>
          </w:p>
          <w:p w:rsidR="00ED19BF" w:rsidRPr="00CF7A25" w:rsidRDefault="00ED19BF" w:rsidP="000D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-Привлечение жителей к участию в решении проблем благоустройства населенных пунктов.</w:t>
            </w:r>
          </w:p>
        </w:tc>
      </w:tr>
      <w:tr w:rsidR="00ED19BF" w:rsidRPr="00CF7A25" w:rsidTr="000D54F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Целевые индикаторы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 процент исполнения мероприятий по повышению уровня благоустройства населенных пунктов сельского поселения;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- процент привлечения учреждений, организаций и предприятий всех форм собственности, расположенных на территории сельского </w:t>
            </w:r>
            <w:proofErr w:type="gramStart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поселения  к</w:t>
            </w:r>
            <w:proofErr w:type="gramEnd"/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работам по благоустройству;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 процент привлечения населения сельского поселения к работам по благоустройству  (озеленение, уборка несанкционированных свалок, прочистка водоотводных канав, разбивка цветочных клумб и т.д.).</w:t>
            </w:r>
          </w:p>
        </w:tc>
      </w:tr>
      <w:tr w:rsidR="00ED19BF" w:rsidRPr="00CF7A25" w:rsidTr="000D54F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2016-2023 годы. Подпрограмма реализуется в один этап.  </w:t>
            </w:r>
          </w:p>
        </w:tc>
      </w:tr>
      <w:tr w:rsidR="00ED19BF" w:rsidRPr="00CF7A25" w:rsidTr="000D54F6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</w:t>
            </w:r>
            <w:r w:rsidR="0086552C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6552C" w:rsidRPr="00867582">
              <w:rPr>
                <w:rFonts w:ascii="Times New Roman" w:eastAsia="Times New Roman" w:hAnsi="Times New Roman" w:cs="Times New Roman"/>
                <w:lang w:eastAsia="ru-RU"/>
              </w:rPr>
              <w:t>Подпрограммы  составляет</w:t>
            </w:r>
            <w:proofErr w:type="gramEnd"/>
            <w:r w:rsidR="0086552C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6CDC">
              <w:rPr>
                <w:rFonts w:ascii="Times New Roman" w:eastAsia="Times New Roman" w:hAnsi="Times New Roman" w:cs="Times New Roman"/>
                <w:lang w:eastAsia="ru-RU"/>
              </w:rPr>
              <w:t>732,41</w:t>
            </w: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из них: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- средства бюджета мун</w:t>
            </w:r>
            <w:r w:rsidR="0086552C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иципального образования – </w:t>
            </w:r>
            <w:r w:rsidR="00CA6CDC">
              <w:rPr>
                <w:rFonts w:ascii="Times New Roman" w:eastAsia="Times New Roman" w:hAnsi="Times New Roman" w:cs="Times New Roman"/>
                <w:lang w:eastAsia="ru-RU"/>
              </w:rPr>
              <w:t>732,41</w:t>
            </w: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2016 год – 59,03 тыс. руб.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2017 год –70,88 тыс. руб.</w:t>
            </w:r>
          </w:p>
          <w:p w:rsidR="00ED19BF" w:rsidRPr="00867582" w:rsidRDefault="00385949" w:rsidP="000D5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05314C" w:rsidRPr="00867582">
              <w:rPr>
                <w:rFonts w:ascii="Times New Roman" w:eastAsia="Times New Roman" w:hAnsi="Times New Roman" w:cs="Times New Roman"/>
                <w:lang w:eastAsia="ru-RU"/>
              </w:rPr>
              <w:t>год – 207,62</w:t>
            </w:r>
            <w:r w:rsidR="00ED19BF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ED19BF" w:rsidRPr="00867582" w:rsidRDefault="0086552C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2019 год – </w:t>
            </w:r>
            <w:r w:rsidR="00CA6CDC">
              <w:rPr>
                <w:rFonts w:ascii="Times New Roman" w:eastAsia="Times New Roman" w:hAnsi="Times New Roman" w:cs="Times New Roman"/>
                <w:lang w:eastAsia="ru-RU"/>
              </w:rPr>
              <w:t>131,22</w:t>
            </w:r>
            <w:r w:rsidR="00ED19BF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ED19BF" w:rsidRPr="00867582" w:rsidRDefault="0086552C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2020 год – 72,0</w:t>
            </w:r>
            <w:r w:rsidR="00867582" w:rsidRPr="008675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D19BF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ED19BF" w:rsidRPr="00867582" w:rsidRDefault="0086552C" w:rsidP="000D5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2021 год – 72,0</w:t>
            </w:r>
            <w:r w:rsidR="00867582" w:rsidRPr="008675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D19BF" w:rsidRPr="0086758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2022 год – 59,79 тыс. руб.</w:t>
            </w:r>
          </w:p>
          <w:p w:rsidR="00ED19BF" w:rsidRPr="00867582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lang w:eastAsia="ru-RU"/>
              </w:rPr>
              <w:t>2023 год – 59,79 тыс. руб.</w:t>
            </w:r>
          </w:p>
        </w:tc>
      </w:tr>
      <w:tr w:rsidR="00ED19BF" w:rsidRPr="00CF7A25" w:rsidTr="000D54F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конечные результаты реализации Подпрограммы и показатели социально- экономической эффективности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  -Повышение качества освещённости улиц и дворовых территорий поселения;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-Повышение качества содержания автомобильных дорог в рамках благоустройства;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-Повышение качества содержания объектов озеленения;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-Повышение качества содержания территорий кладбищ поселения и мест захоронений;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качества технического обслуживания и содержания прочих объектов благоустройства; 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-Привлечение учреждений и организаций к проблемам благоустройства;</w:t>
            </w:r>
          </w:p>
          <w:p w:rsidR="00ED19BF" w:rsidRPr="00CF7A25" w:rsidRDefault="00ED19BF" w:rsidP="000D5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- Увеличение числа жителей поселения, привлеченных к работам по благоустройству.</w:t>
            </w:r>
          </w:p>
        </w:tc>
      </w:tr>
    </w:tbl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Характеристика текущего состояния развития поселения в сфере благоустройства</w:t>
      </w:r>
    </w:p>
    <w:p w:rsidR="00ED19BF" w:rsidRPr="00CF7A25" w:rsidRDefault="00ED19BF" w:rsidP="00ED19B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Молвинослободского</w:t>
      </w:r>
      <w:proofErr w:type="spell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расположено 15 населённых пунктов. В настоящее время население поселения составляет 979 человека, </w:t>
      </w:r>
      <w:r w:rsidRPr="00CF7A2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из них дети 149 человек. Число домовладений 284 единиц.</w:t>
      </w: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решения данной проблемы требуется участие и взаимодействие Администрации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</w:t>
      </w: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Несмотря на предпринимаемые меры, отдельные домовладения не ухожены. 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населенным пунктам высажены быстро растущие породы деревьев, такие как тополь. В течение последних пятидесяти лет эти деревья сильно разрослись. Некоторые деревья находятся в состоянии угрожающем жизни людей (кроны деревьев усохли, во время порывов ветра сухие ветви падают с большой высоты). В связи с большими затратами на опиловку </w:t>
      </w:r>
      <w:proofErr w:type="gram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</w:t>
      </w:r>
      <w:proofErr w:type="gram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достигающих высоты свыше </w:t>
      </w:r>
      <w:smartTag w:uri="urn:schemas-microsoft-com:office:smarttags" w:element="metricconverter">
        <w:smartTagPr>
          <w:attr w:name="ProductID" w:val="20 м"/>
        </w:smartTagPr>
        <w:r w:rsidRPr="00CF7A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м</w:t>
        </w:r>
      </w:smartTag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Администрации поселения необходимо в бюджете поселения учитывать денежные средства на опиловку подобных деревьев. Высохшие деревья, которые произрастают на территории населенных пунктов, увеличивают опасность возникновения пожаров. 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реализации Подпрограммы</w:t>
      </w:r>
    </w:p>
    <w:p w:rsidR="00ED19BF" w:rsidRPr="00CF7A25" w:rsidRDefault="00ED19BF" w:rsidP="00ED19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Основной целью Подпрограммы является совершенствование системы комплексного благоустройства на </w:t>
      </w:r>
      <w:proofErr w:type="gram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 муниципального</w:t>
      </w:r>
      <w:proofErr w:type="gram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– Молвинослободское сельское поселение, создание комфортных условий проживания и отдыха населения.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Задачами Подпрограммы являются: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благоустройства населенных пунктов сельского поселения;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взаимодействия между предприятиями, организациями и учреждениями при решении </w:t>
      </w:r>
      <w:proofErr w:type="gram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 благоустройства</w:t>
      </w:r>
      <w:proofErr w:type="gram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поселения;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жителей к участию в решении проблем благоустройства населенных пунктов.</w:t>
      </w:r>
      <w:r w:rsidRPr="00CF7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3.Сроки и этапы реализации Подпрограммы</w:t>
      </w:r>
    </w:p>
    <w:p w:rsidR="00ED19BF" w:rsidRPr="00CF7A25" w:rsidRDefault="00ED19BF" w:rsidP="00E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Сроки реализации Подпрограммы – 2016-2018 годы. Подпрограмма реализуется в один этап.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19BF" w:rsidRPr="00CF7A25" w:rsidRDefault="00ED19BF" w:rsidP="00ED19B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Подпрограммы</w:t>
      </w:r>
    </w:p>
    <w:p w:rsidR="00ED19BF" w:rsidRPr="00CF7A25" w:rsidRDefault="00ED19BF" w:rsidP="00ED19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бюджетных ассигнований на реализацию</w:t>
      </w:r>
      <w:r w:rsidR="00385949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85949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Подпрограммы  </w:t>
      </w:r>
      <w:r w:rsidR="0086552C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proofErr w:type="gramEnd"/>
      <w:r w:rsidR="0086552C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CDC">
        <w:rPr>
          <w:rFonts w:ascii="Times New Roman" w:eastAsia="Times New Roman" w:hAnsi="Times New Roman" w:cs="Times New Roman"/>
          <w:sz w:val="26"/>
          <w:szCs w:val="26"/>
          <w:lang w:eastAsia="ru-RU"/>
        </w:rPr>
        <w:t>732,41</w:t>
      </w: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них: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мун</w:t>
      </w:r>
      <w:r w:rsidR="0086552C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образования – </w:t>
      </w:r>
      <w:r w:rsidR="00CA6CDC">
        <w:rPr>
          <w:rFonts w:ascii="Times New Roman" w:eastAsia="Times New Roman" w:hAnsi="Times New Roman" w:cs="Times New Roman"/>
          <w:sz w:val="26"/>
          <w:szCs w:val="26"/>
          <w:lang w:eastAsia="ru-RU"/>
        </w:rPr>
        <w:t>732,41</w:t>
      </w: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59,03 тыс. руб.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–70,88 тыс. руб.</w:t>
      </w:r>
    </w:p>
    <w:p w:rsidR="00ED19BF" w:rsidRPr="00867582" w:rsidRDefault="0005314C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207,62</w:t>
      </w:r>
      <w:r w:rsidR="00ED19BF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ED19BF" w:rsidRPr="00867582" w:rsidRDefault="0086552C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CA6CDC">
        <w:rPr>
          <w:rFonts w:ascii="Times New Roman" w:eastAsia="Times New Roman" w:hAnsi="Times New Roman" w:cs="Times New Roman"/>
          <w:sz w:val="26"/>
          <w:szCs w:val="26"/>
          <w:lang w:eastAsia="ru-RU"/>
        </w:rPr>
        <w:t>131,22</w:t>
      </w:r>
      <w:r w:rsidR="00ED19BF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ED19BF" w:rsidRPr="00867582" w:rsidRDefault="0086552C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867582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72,04</w:t>
      </w:r>
      <w:r w:rsidR="00ED19BF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ED19BF" w:rsidRPr="00867582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6552C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 – </w:t>
      </w:r>
      <w:r w:rsidR="00867582"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72,04</w:t>
      </w: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ED19BF" w:rsidRPr="00867582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59,79 тыс. руб.</w:t>
      </w:r>
    </w:p>
    <w:p w:rsidR="00ED19BF" w:rsidRPr="00CF7A25" w:rsidRDefault="00ED19BF" w:rsidP="00ED1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758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59,79 тыс. руб.</w:t>
      </w:r>
    </w:p>
    <w:p w:rsidR="00ED19BF" w:rsidRPr="00CF7A25" w:rsidRDefault="00ED19BF" w:rsidP="00ED19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19BF" w:rsidRPr="00CF7A25" w:rsidRDefault="00ED19BF" w:rsidP="00ED19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D19BF" w:rsidRPr="00CF7A25" w:rsidSect="00C65F7F">
          <w:footerReference w:type="even" r:id="rId7"/>
          <w:foot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ED19BF" w:rsidRPr="00CF7A25" w:rsidRDefault="00ED19BF" w:rsidP="00ED19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Система мероприятий Подпрограммы</w:t>
      </w:r>
    </w:p>
    <w:tbl>
      <w:tblPr>
        <w:tblpPr w:leftFromText="180" w:rightFromText="180" w:vertAnchor="text" w:horzAnchor="margin" w:tblpX="-484" w:tblpY="390"/>
        <w:tblW w:w="160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2533"/>
        <w:gridCol w:w="1701"/>
        <w:gridCol w:w="1701"/>
        <w:gridCol w:w="1157"/>
        <w:gridCol w:w="675"/>
        <w:gridCol w:w="15"/>
        <w:gridCol w:w="690"/>
        <w:gridCol w:w="19"/>
        <w:gridCol w:w="686"/>
        <w:gridCol w:w="22"/>
        <w:gridCol w:w="645"/>
        <w:gridCol w:w="38"/>
        <w:gridCol w:w="26"/>
        <w:gridCol w:w="11"/>
        <w:gridCol w:w="600"/>
        <w:gridCol w:w="53"/>
        <w:gridCol w:w="22"/>
        <w:gridCol w:w="23"/>
        <w:gridCol w:w="607"/>
        <w:gridCol w:w="83"/>
        <w:gridCol w:w="22"/>
        <w:gridCol w:w="630"/>
        <w:gridCol w:w="53"/>
        <w:gridCol w:w="7"/>
        <w:gridCol w:w="19"/>
        <w:gridCol w:w="626"/>
        <w:gridCol w:w="53"/>
        <w:gridCol w:w="22"/>
        <w:gridCol w:w="7"/>
        <w:gridCol w:w="735"/>
        <w:gridCol w:w="2094"/>
      </w:tblGrid>
      <w:tr w:rsidR="00ED19BF" w:rsidRPr="00CF7A25" w:rsidTr="000D54F6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 </w:t>
            </w: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п/п 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Мероприятия, обеспечивающие выполнение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Источник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6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финансирования, тыс. руб.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Ожидаемый результат</w:t>
            </w:r>
          </w:p>
        </w:tc>
      </w:tr>
      <w:tr w:rsidR="00ED19BF" w:rsidRPr="00CF7A25" w:rsidTr="000D54F6">
        <w:trPr>
          <w:trHeight w:val="19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75" w:firstLine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7A2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2016 г</w:t>
              </w:r>
            </w:smartTag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F7A2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2017 г</w:t>
              </w:r>
            </w:smartTag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 г.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 г.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 г.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 г.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 г.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Задача1  Повышение уровня благоустройства населенных пунктов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CA6CDC" w:rsidP="0086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9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732,41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70,88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207,62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CA6CDC" w:rsidP="008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131,22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8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уличного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–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муници-пального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образова-ния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67582" w:rsidP="000D54F6">
            <w:pPr>
              <w:spacing w:after="0" w:line="240" w:lineRule="auto"/>
              <w:ind w:left="-71" w:right="-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541,09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57,19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70,88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8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880FD8" w:rsidP="008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качества освещённости улиц, дворовых территорий поселения</w:t>
            </w: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муници-пального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образова-ния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качества содержания автомобильных дорог в рамках благоустройства</w:t>
            </w: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муници-пального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образова-ния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качества содержания объектов озеленения</w:t>
            </w:r>
          </w:p>
        </w:tc>
      </w:tr>
      <w:tr w:rsidR="00ED19BF" w:rsidRPr="00CF7A25" w:rsidTr="000D54F6">
        <w:trPr>
          <w:trHeight w:val="1444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Содержание мест 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муници-пального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образова-ния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2C3366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385949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127,61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качества содержания территорий кладбищ поселения и мест захоронений</w:t>
            </w:r>
          </w:p>
        </w:tc>
      </w:tr>
      <w:tr w:rsidR="00ED19BF" w:rsidRPr="00CF7A25" w:rsidTr="000D54F6">
        <w:trPr>
          <w:trHeight w:val="1405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мероприятия по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благоустройству</w:t>
            </w:r>
          </w:p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ind w:left="-75" w:right="-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- 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Молвинослобод-ское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муници-пального</w:t>
            </w:r>
            <w:proofErr w:type="spellEnd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образова-ния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CA6CDC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  <w:r w:rsidR="00867582"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2,69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CA6CDC" w:rsidP="008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59,18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5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качества технического обслуживания и содержания прочих объектов благоустройства</w:t>
            </w: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2 Организация взаимодействия между предприятиями, организациями и учреждениями при решении вопросов  благоустройства 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867582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учреждений, организаций и предприятий всех форм собственности, индивидуальных предпринимателей в осуществлении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требует финансирования</w:t>
            </w:r>
          </w:p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Привлечение учреждений и организаций к проблемам благоустройства</w:t>
            </w:r>
          </w:p>
        </w:tc>
      </w:tr>
      <w:tr w:rsidR="00ED19BF" w:rsidRPr="00CF7A25" w:rsidTr="000D54F6">
        <w:trPr>
          <w:trHeight w:val="889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3 Привлечение жителей к участию в решении проблем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D19BF" w:rsidRPr="00CF7A25" w:rsidTr="000D54F6">
        <w:trPr>
          <w:trHeight w:val="1689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жителей в осуществлении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требует финансирования</w:t>
            </w:r>
          </w:p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числа жителей поселения, привлеченных к работам по благоустройству</w:t>
            </w:r>
          </w:p>
        </w:tc>
      </w:tr>
      <w:tr w:rsidR="00ED19BF" w:rsidRPr="00CF7A25" w:rsidTr="000D54F6">
        <w:trPr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CA6CDC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9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732,41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59,03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70,88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880FD8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207,62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CA6CDC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131,22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867582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72,04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867582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72,04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59,79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D19BF" w:rsidRPr="00CF7A25" w:rsidSect="00C65F7F">
          <w:pgSz w:w="16838" w:h="11905" w:orient="landscape"/>
          <w:pgMar w:top="1701" w:right="567" w:bottom="851" w:left="992" w:header="720" w:footer="720" w:gutter="0"/>
          <w:cols w:space="720"/>
          <w:noEndnote/>
          <w:docGrid w:linePitch="381"/>
        </w:sectPr>
      </w:pPr>
    </w:p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19BF" w:rsidRPr="00CF7A25" w:rsidRDefault="00ED19BF" w:rsidP="00ED19B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 реализации</w:t>
      </w:r>
      <w:proofErr w:type="gramEnd"/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Подпрограммы</w:t>
      </w:r>
    </w:p>
    <w:p w:rsidR="00ED19BF" w:rsidRPr="00CF7A25" w:rsidRDefault="00ED19BF" w:rsidP="00ED19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</w:t>
      </w:r>
      <w:proofErr w:type="spell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Молвинослободское</w:t>
      </w:r>
      <w:proofErr w:type="spell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proofErr w:type="gram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 </w:t>
      </w:r>
      <w:proofErr w:type="spellStart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Кораблинского</w:t>
      </w:r>
      <w:proofErr w:type="spellEnd"/>
      <w:proofErr w:type="gramEnd"/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Рязанской области.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Подпрограммы реализует программные мероприятия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заказчиком Программы.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numPr>
          <w:ilvl w:val="0"/>
          <w:numId w:val="3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Ожидаемые результаты реализации Подпрограммы 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выполнения Подпрограммы ожидается достижение следующих показателей результативности: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качества освещённости улиц и дворовых территорий поселения;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качества содержания автомобильных дорог в рамках благоустройства;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качества содержания объектов озеленения;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качества содержания территорий кладбищ поселения и мест захоронений;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качества технического обслуживания и содержания прочих объектов благоустройства; 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-Привлечение учреждений и организаций к проблемам благоустройства;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числа жителей поселения, привлеченных к работам по благоустройству.</w:t>
      </w:r>
    </w:p>
    <w:p w:rsidR="00ED19BF" w:rsidRPr="00CF7A25" w:rsidRDefault="00ED19BF" w:rsidP="00ED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 эффективности исполнения Подпрограммы</w:t>
      </w:r>
    </w:p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376"/>
        <w:gridCol w:w="567"/>
        <w:gridCol w:w="576"/>
        <w:gridCol w:w="558"/>
        <w:gridCol w:w="567"/>
        <w:gridCol w:w="576"/>
        <w:gridCol w:w="558"/>
        <w:gridCol w:w="567"/>
        <w:gridCol w:w="567"/>
      </w:tblGrid>
      <w:tr w:rsidR="00ED19BF" w:rsidRPr="00CF7A25" w:rsidTr="000D54F6">
        <w:trPr>
          <w:trHeight w:val="189"/>
        </w:trPr>
        <w:tc>
          <w:tcPr>
            <w:tcW w:w="552" w:type="dxa"/>
            <w:vMerge w:val="restart"/>
            <w:shd w:val="clear" w:color="auto" w:fill="auto"/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ED19BF" w:rsidRPr="00CF7A25" w:rsidTr="000D54F6">
        <w:trPr>
          <w:trHeight w:val="80"/>
        </w:trPr>
        <w:tc>
          <w:tcPr>
            <w:tcW w:w="552" w:type="dxa"/>
            <w:vMerge/>
            <w:shd w:val="clear" w:color="auto" w:fill="auto"/>
          </w:tcPr>
          <w:p w:rsidR="00ED19BF" w:rsidRPr="00CF7A25" w:rsidRDefault="00ED19BF" w:rsidP="000D5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ED19BF" w:rsidRPr="00CF7A25" w:rsidTr="000D54F6">
        <w:tc>
          <w:tcPr>
            <w:tcW w:w="552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hd w:val="clear" w:color="auto" w:fill="F2F2F2"/>
                <w:lang w:eastAsia="ru-RU"/>
              </w:rPr>
              <w:t xml:space="preserve">Процент исполненных мероприятий по </w:t>
            </w: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повышению уровня благоустройства населенных пунктов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19BF" w:rsidRPr="00CF7A25" w:rsidTr="000D54F6">
        <w:tc>
          <w:tcPr>
            <w:tcW w:w="552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shd w:val="clear" w:color="auto" w:fill="F2F2F2"/>
                <w:lang w:eastAsia="ru-RU"/>
              </w:rPr>
              <w:t xml:space="preserve">Процент привлечения учреждений, организаций и предприятий всех форм собственности, расположенных на </w:t>
            </w:r>
            <w:r w:rsidRPr="00CF7A25">
              <w:rPr>
                <w:rFonts w:ascii="Times New Roman" w:eastAsia="Times New Roman" w:hAnsi="Times New Roman" w:cs="Times New Roman"/>
                <w:shd w:val="clear" w:color="auto" w:fill="F2F2F2"/>
                <w:lang w:eastAsia="ru-RU"/>
              </w:rPr>
              <w:lastRenderedPageBreak/>
              <w:t xml:space="preserve">территории сельского поселения  к работам по благоустройству 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19BF" w:rsidRPr="00CF7A25" w:rsidTr="000D54F6">
        <w:tc>
          <w:tcPr>
            <w:tcW w:w="552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3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Процент привлечения населения сельского поселения к работам по благоустройству  (озеленение, уборка несанкционированных свалок, прочистка водоотводных канав, разбивка цветочных клумб и т.д.)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8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9BF" w:rsidRPr="00CF7A25" w:rsidRDefault="00ED19BF" w:rsidP="000D5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lang w:eastAsia="ru-RU"/>
              </w:rPr>
              <w:t>80»</w:t>
            </w:r>
          </w:p>
        </w:tc>
      </w:tr>
    </w:tbl>
    <w:p w:rsidR="00ED19BF" w:rsidRPr="00CF7A25" w:rsidRDefault="00ED19BF" w:rsidP="00ED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Pr="00CF7A25" w:rsidRDefault="00ED19BF" w:rsidP="00ED1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9BF" w:rsidRDefault="00ED19BF" w:rsidP="00ED19BF"/>
    <w:p w:rsidR="00A81F26" w:rsidRDefault="00A81F26"/>
    <w:sectPr w:rsidR="00A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E2" w:rsidRDefault="00D70CE2">
      <w:pPr>
        <w:spacing w:after="0" w:line="240" w:lineRule="auto"/>
      </w:pPr>
      <w:r>
        <w:separator/>
      </w:r>
    </w:p>
  </w:endnote>
  <w:endnote w:type="continuationSeparator" w:id="0">
    <w:p w:rsidR="00D70CE2" w:rsidRDefault="00D7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C" w:rsidRPr="00C56833" w:rsidRDefault="00ED19BF" w:rsidP="00C65F7F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C56833">
      <w:rPr>
        <w:rStyle w:val="a5"/>
        <w:sz w:val="20"/>
        <w:szCs w:val="20"/>
      </w:rPr>
      <w:fldChar w:fldCharType="begin"/>
    </w:r>
    <w:r w:rsidRPr="00C56833">
      <w:rPr>
        <w:rStyle w:val="a5"/>
        <w:sz w:val="20"/>
        <w:szCs w:val="20"/>
      </w:rPr>
      <w:instrText xml:space="preserve">PAGE  </w:instrText>
    </w:r>
    <w:r w:rsidRPr="00C56833">
      <w:rPr>
        <w:rStyle w:val="a5"/>
        <w:sz w:val="20"/>
        <w:szCs w:val="20"/>
      </w:rPr>
      <w:fldChar w:fldCharType="end"/>
    </w:r>
  </w:p>
  <w:p w:rsidR="00174C1C" w:rsidRPr="00C56833" w:rsidRDefault="00D70CE2">
    <w:pPr>
      <w:pStyle w:val="a3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C" w:rsidRPr="00C56833" w:rsidRDefault="00D70CE2" w:rsidP="00C65F7F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E2" w:rsidRDefault="00D70CE2">
      <w:pPr>
        <w:spacing w:after="0" w:line="240" w:lineRule="auto"/>
      </w:pPr>
      <w:r>
        <w:separator/>
      </w:r>
    </w:p>
  </w:footnote>
  <w:footnote w:type="continuationSeparator" w:id="0">
    <w:p w:rsidR="00D70CE2" w:rsidRDefault="00D7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56F"/>
    <w:multiLevelType w:val="hybridMultilevel"/>
    <w:tmpl w:val="3FF28F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67CD2"/>
    <w:multiLevelType w:val="hybridMultilevel"/>
    <w:tmpl w:val="ABD0D7B6"/>
    <w:lvl w:ilvl="0" w:tplc="57888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EB1F46"/>
    <w:multiLevelType w:val="hybridMultilevel"/>
    <w:tmpl w:val="0308B1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F"/>
    <w:rsid w:val="0005314C"/>
    <w:rsid w:val="00065471"/>
    <w:rsid w:val="00235196"/>
    <w:rsid w:val="002B47D6"/>
    <w:rsid w:val="002C3366"/>
    <w:rsid w:val="00376956"/>
    <w:rsid w:val="00385949"/>
    <w:rsid w:val="0077133B"/>
    <w:rsid w:val="00812A8C"/>
    <w:rsid w:val="0086552C"/>
    <w:rsid w:val="00867582"/>
    <w:rsid w:val="00880FD8"/>
    <w:rsid w:val="00882CF1"/>
    <w:rsid w:val="008858D7"/>
    <w:rsid w:val="00A150FB"/>
    <w:rsid w:val="00A21762"/>
    <w:rsid w:val="00A621FF"/>
    <w:rsid w:val="00A81F26"/>
    <w:rsid w:val="00B66A22"/>
    <w:rsid w:val="00C6586A"/>
    <w:rsid w:val="00CA6CDC"/>
    <w:rsid w:val="00D70CE2"/>
    <w:rsid w:val="00DA786E"/>
    <w:rsid w:val="00ED19BF"/>
    <w:rsid w:val="00F0742D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8DBD-8A16-4F61-952D-CCDE7A6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19BF"/>
  </w:style>
  <w:style w:type="character" w:styleId="a5">
    <w:name w:val="page number"/>
    <w:basedOn w:val="a0"/>
    <w:rsid w:val="00ED19B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Мария</cp:lastModifiedBy>
  <cp:revision>19</cp:revision>
  <cp:lastPrinted>2019-05-15T06:28:00Z</cp:lastPrinted>
  <dcterms:created xsi:type="dcterms:W3CDTF">2018-12-12T09:57:00Z</dcterms:created>
  <dcterms:modified xsi:type="dcterms:W3CDTF">2019-05-15T06:28:00Z</dcterms:modified>
</cp:coreProperties>
</file>